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088" w:rsidRPr="000A6109" w:rsidRDefault="004F4088" w:rsidP="004F4088">
      <w:pPr>
        <w:rPr>
          <w:rFonts w:ascii="Franklin Gothic Book" w:hAnsi="Franklin Gothic Book"/>
        </w:rPr>
      </w:pPr>
    </w:p>
    <w:p w:rsidR="004F4088" w:rsidRPr="000A6109" w:rsidRDefault="004F4088" w:rsidP="004F4088">
      <w:pPr>
        <w:rPr>
          <w:rFonts w:ascii="Franklin Gothic Book" w:hAnsi="Franklin Gothic Book"/>
        </w:rPr>
      </w:pPr>
    </w:p>
    <w:p w:rsidR="004F4088" w:rsidRPr="000A6109" w:rsidRDefault="004F4088" w:rsidP="004F4088">
      <w:pPr>
        <w:rPr>
          <w:rFonts w:ascii="Franklin Gothic Book" w:hAnsi="Franklin Gothic Book"/>
        </w:rPr>
      </w:pPr>
    </w:p>
    <w:p w:rsidR="004F4088" w:rsidRDefault="004F4088" w:rsidP="005A0DDA">
      <w:pPr>
        <w:jc w:val="center"/>
        <w:rPr>
          <w:rFonts w:ascii="Franklin Gothic Book" w:hAnsi="Franklin Gothic Book"/>
        </w:rPr>
      </w:pPr>
    </w:p>
    <w:p w:rsidR="000A6109" w:rsidRPr="005A0DDA" w:rsidRDefault="005A0DDA" w:rsidP="008C7D21">
      <w:pPr>
        <w:ind w:firstLine="1985"/>
        <w:jc w:val="center"/>
        <w:rPr>
          <w:rFonts w:ascii="Franklin Gothic Heavy" w:hAnsi="Franklin Gothic Heavy"/>
        </w:rPr>
      </w:pPr>
      <w:bookmarkStart w:id="0" w:name="_GoBack"/>
      <w:bookmarkEnd w:id="0"/>
      <w:r w:rsidRPr="005A0DDA">
        <w:rPr>
          <w:rFonts w:ascii="Franklin Gothic Heavy" w:hAnsi="Franklin Gothic Heavy"/>
        </w:rPr>
        <w:t>Опросный лист на ШРС</w:t>
      </w:r>
    </w:p>
    <w:tbl>
      <w:tblPr>
        <w:tblStyle w:val="aa"/>
        <w:tblW w:w="9355" w:type="dxa"/>
        <w:tblInd w:w="392" w:type="dxa"/>
        <w:tblLook w:val="04A0" w:firstRow="1" w:lastRow="0" w:firstColumn="1" w:lastColumn="0" w:noHBand="0" w:noVBand="1"/>
      </w:tblPr>
      <w:tblGrid>
        <w:gridCol w:w="4785"/>
        <w:gridCol w:w="1168"/>
        <w:gridCol w:w="142"/>
        <w:gridCol w:w="213"/>
        <w:gridCol w:w="762"/>
        <w:gridCol w:w="443"/>
        <w:gridCol w:w="318"/>
        <w:gridCol w:w="1524"/>
      </w:tblGrid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 xml:space="preserve">Номинальное напряжение, </w:t>
            </w:r>
            <w:proofErr w:type="spellStart"/>
            <w:r w:rsidRPr="000A6109">
              <w:rPr>
                <w:rFonts w:ascii="Franklin Gothic Book" w:hAnsi="Franklin Gothic Book"/>
              </w:rPr>
              <w:t>кВ</w:t>
            </w:r>
            <w:proofErr w:type="spellEnd"/>
          </w:p>
        </w:tc>
        <w:tc>
          <w:tcPr>
            <w:tcW w:w="1168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0,4</w:t>
            </w:r>
          </w:p>
        </w:tc>
        <w:tc>
          <w:tcPr>
            <w:tcW w:w="3402" w:type="dxa"/>
            <w:gridSpan w:val="6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Др.</w:t>
            </w: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Номинальный ток, А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Марка и сечение подключаемого кабеля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Материалы сборных шин</w:t>
            </w:r>
          </w:p>
        </w:tc>
        <w:tc>
          <w:tcPr>
            <w:tcW w:w="1523" w:type="dxa"/>
            <w:gridSpan w:val="3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Алюминий</w:t>
            </w:r>
          </w:p>
        </w:tc>
        <w:tc>
          <w:tcPr>
            <w:tcW w:w="1523" w:type="dxa"/>
            <w:gridSpan w:val="3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Медь</w:t>
            </w:r>
          </w:p>
        </w:tc>
        <w:tc>
          <w:tcPr>
            <w:tcW w:w="1524" w:type="dxa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Сталь</w:t>
            </w: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Материалы нулевой шины</w:t>
            </w:r>
          </w:p>
        </w:tc>
        <w:tc>
          <w:tcPr>
            <w:tcW w:w="1523" w:type="dxa"/>
            <w:gridSpan w:val="3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Алюминий</w:t>
            </w:r>
          </w:p>
        </w:tc>
        <w:tc>
          <w:tcPr>
            <w:tcW w:w="1523" w:type="dxa"/>
            <w:gridSpan w:val="3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Медь</w:t>
            </w:r>
          </w:p>
        </w:tc>
        <w:tc>
          <w:tcPr>
            <w:tcW w:w="1524" w:type="dxa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Сталь</w:t>
            </w: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Материалы шины заземления</w:t>
            </w:r>
          </w:p>
        </w:tc>
        <w:tc>
          <w:tcPr>
            <w:tcW w:w="1523" w:type="dxa"/>
            <w:gridSpan w:val="3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Алюминий</w:t>
            </w:r>
          </w:p>
        </w:tc>
        <w:tc>
          <w:tcPr>
            <w:tcW w:w="1523" w:type="dxa"/>
            <w:gridSpan w:val="3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Медь</w:t>
            </w:r>
          </w:p>
        </w:tc>
        <w:tc>
          <w:tcPr>
            <w:tcW w:w="1524" w:type="dxa"/>
          </w:tcPr>
          <w:p w:rsidR="000A6109" w:rsidRPr="000A6109" w:rsidRDefault="000A6109" w:rsidP="000A6109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Сталь</w:t>
            </w: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Автоматические выключатели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Тип рубильника, разъединителя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Номинальный ток вводных коммутационных аппаратов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Количество коммутационных аппаратов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9355" w:type="dxa"/>
            <w:gridSpan w:val="8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0A6109">
              <w:rPr>
                <w:rFonts w:ascii="Franklin Gothic Book" w:hAnsi="Franklin Gothic Book"/>
              </w:rPr>
              <w:t>Трансформаторы тока:</w:t>
            </w:r>
          </w:p>
        </w:tc>
      </w:tr>
      <w:tr w:rsidR="00F11183" w:rsidRPr="000A6109" w:rsidTr="005A0DDA">
        <w:trPr>
          <w:trHeight w:val="397"/>
        </w:trPr>
        <w:tc>
          <w:tcPr>
            <w:tcW w:w="4785" w:type="dxa"/>
          </w:tcPr>
          <w:p w:rsidR="00F11183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Тип</w:t>
            </w:r>
          </w:p>
        </w:tc>
        <w:tc>
          <w:tcPr>
            <w:tcW w:w="1310" w:type="dxa"/>
            <w:gridSpan w:val="2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ТТИ-А</w:t>
            </w:r>
          </w:p>
        </w:tc>
        <w:tc>
          <w:tcPr>
            <w:tcW w:w="1418" w:type="dxa"/>
            <w:gridSpan w:val="3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ТТИ</w:t>
            </w:r>
          </w:p>
        </w:tc>
        <w:tc>
          <w:tcPr>
            <w:tcW w:w="1842" w:type="dxa"/>
            <w:gridSpan w:val="2"/>
          </w:tcPr>
          <w:p w:rsidR="00F11183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Др.</w:t>
            </w: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Количество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F11183">
              <w:rPr>
                <w:rFonts w:ascii="Franklin Gothic Book" w:hAnsi="Franklin Gothic Book"/>
              </w:rPr>
              <w:t>Коэффициент трансформации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Класс точности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F11183">
              <w:rPr>
                <w:rFonts w:ascii="Franklin Gothic Book" w:hAnsi="Franklin Gothic Book"/>
              </w:rPr>
              <w:t>Количество вторичных обмоток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F11183" w:rsidRPr="000A6109" w:rsidTr="005A0DDA">
        <w:trPr>
          <w:trHeight w:val="397"/>
        </w:trPr>
        <w:tc>
          <w:tcPr>
            <w:tcW w:w="9355" w:type="dxa"/>
            <w:gridSpan w:val="8"/>
          </w:tcPr>
          <w:p w:rsidR="00F11183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КИП:</w:t>
            </w:r>
          </w:p>
        </w:tc>
      </w:tr>
      <w:tr w:rsidR="00F11183" w:rsidRPr="000A6109" w:rsidTr="005A0DDA">
        <w:trPr>
          <w:trHeight w:val="397"/>
        </w:trPr>
        <w:tc>
          <w:tcPr>
            <w:tcW w:w="4785" w:type="dxa"/>
          </w:tcPr>
          <w:p w:rsidR="00F11183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Амперметр</w:t>
            </w:r>
          </w:p>
        </w:tc>
        <w:tc>
          <w:tcPr>
            <w:tcW w:w="2285" w:type="dxa"/>
            <w:gridSpan w:val="4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Да</w:t>
            </w:r>
          </w:p>
        </w:tc>
        <w:tc>
          <w:tcPr>
            <w:tcW w:w="2285" w:type="dxa"/>
            <w:gridSpan w:val="3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Нет</w:t>
            </w:r>
          </w:p>
        </w:tc>
      </w:tr>
      <w:tr w:rsidR="00F11183" w:rsidRPr="000A6109" w:rsidTr="005A0DDA">
        <w:trPr>
          <w:trHeight w:val="397"/>
        </w:trPr>
        <w:tc>
          <w:tcPr>
            <w:tcW w:w="4785" w:type="dxa"/>
          </w:tcPr>
          <w:p w:rsidR="00F11183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Вольтметр</w:t>
            </w:r>
          </w:p>
        </w:tc>
        <w:tc>
          <w:tcPr>
            <w:tcW w:w="2285" w:type="dxa"/>
            <w:gridSpan w:val="4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Да</w:t>
            </w:r>
          </w:p>
        </w:tc>
        <w:tc>
          <w:tcPr>
            <w:tcW w:w="2285" w:type="dxa"/>
            <w:gridSpan w:val="3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Нет</w:t>
            </w:r>
          </w:p>
        </w:tc>
      </w:tr>
      <w:tr w:rsidR="00F11183" w:rsidRPr="000A6109" w:rsidTr="005A0DDA">
        <w:trPr>
          <w:trHeight w:val="397"/>
        </w:trPr>
        <w:tc>
          <w:tcPr>
            <w:tcW w:w="4785" w:type="dxa"/>
          </w:tcPr>
          <w:p w:rsidR="00F11183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F11183">
              <w:rPr>
                <w:rFonts w:ascii="Franklin Gothic Book" w:hAnsi="Franklin Gothic Book"/>
              </w:rPr>
              <w:t>Наличие ограничителей перенапряжения</w:t>
            </w:r>
          </w:p>
        </w:tc>
        <w:tc>
          <w:tcPr>
            <w:tcW w:w="2285" w:type="dxa"/>
            <w:gridSpan w:val="4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Да</w:t>
            </w:r>
          </w:p>
        </w:tc>
        <w:tc>
          <w:tcPr>
            <w:tcW w:w="2285" w:type="dxa"/>
            <w:gridSpan w:val="3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Нет</w:t>
            </w:r>
          </w:p>
        </w:tc>
      </w:tr>
      <w:tr w:rsidR="00F11183" w:rsidRPr="000A6109" w:rsidTr="005A0DDA">
        <w:trPr>
          <w:trHeight w:val="397"/>
        </w:trPr>
        <w:tc>
          <w:tcPr>
            <w:tcW w:w="4785" w:type="dxa"/>
          </w:tcPr>
          <w:p w:rsidR="00F11183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F11183">
              <w:rPr>
                <w:rFonts w:ascii="Franklin Gothic Book" w:hAnsi="Franklin Gothic Book"/>
              </w:rPr>
              <w:t>Наличие учета электроэнергии</w:t>
            </w:r>
          </w:p>
        </w:tc>
        <w:tc>
          <w:tcPr>
            <w:tcW w:w="2285" w:type="dxa"/>
            <w:gridSpan w:val="4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Да</w:t>
            </w:r>
          </w:p>
        </w:tc>
        <w:tc>
          <w:tcPr>
            <w:tcW w:w="2285" w:type="dxa"/>
            <w:gridSpan w:val="3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Нет</w:t>
            </w: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F11183">
              <w:rPr>
                <w:rFonts w:ascii="Franklin Gothic Book" w:hAnsi="Franklin Gothic Book"/>
              </w:rPr>
              <w:t>Тип счетчика электроэнергии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F11183" w:rsidRPr="000A6109" w:rsidTr="005A0DDA">
        <w:trPr>
          <w:trHeight w:val="397"/>
        </w:trPr>
        <w:tc>
          <w:tcPr>
            <w:tcW w:w="4785" w:type="dxa"/>
          </w:tcPr>
          <w:p w:rsidR="00F11183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F11183">
              <w:rPr>
                <w:rFonts w:ascii="Franklin Gothic Book" w:hAnsi="Franklin Gothic Book"/>
              </w:rPr>
              <w:t>Конструктивное исполнение</w:t>
            </w:r>
          </w:p>
        </w:tc>
        <w:tc>
          <w:tcPr>
            <w:tcW w:w="2285" w:type="dxa"/>
            <w:gridSpan w:val="4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Напольное</w:t>
            </w:r>
          </w:p>
        </w:tc>
        <w:tc>
          <w:tcPr>
            <w:tcW w:w="2285" w:type="dxa"/>
            <w:gridSpan w:val="3"/>
          </w:tcPr>
          <w:p w:rsidR="00F11183" w:rsidRPr="000A6109" w:rsidRDefault="00F11183" w:rsidP="00F11183">
            <w:pPr>
              <w:tabs>
                <w:tab w:val="left" w:pos="5205"/>
              </w:tabs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Подвесное</w:t>
            </w: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F11183">
              <w:rPr>
                <w:rFonts w:ascii="Franklin Gothic Book" w:hAnsi="Franklin Gothic Book"/>
              </w:rPr>
              <w:t>Дополнительные требования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F11183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F11183">
              <w:rPr>
                <w:rFonts w:ascii="Franklin Gothic Book" w:hAnsi="Franklin Gothic Book"/>
              </w:rPr>
              <w:t>Количество панелей в заказе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5A0DDA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5A0DDA">
              <w:rPr>
                <w:rFonts w:ascii="Franklin Gothic Book" w:hAnsi="Franklin Gothic Book"/>
              </w:rPr>
              <w:t>Наименование объекта, адрес объекта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5A0DDA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5A0DDA">
              <w:rPr>
                <w:rFonts w:ascii="Franklin Gothic Book" w:hAnsi="Franklin Gothic Book"/>
              </w:rPr>
              <w:t>Наименование заказчика и его адрес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5A0DDA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5A0DDA">
              <w:rPr>
                <w:rFonts w:ascii="Franklin Gothic Book" w:hAnsi="Franklin Gothic Book"/>
              </w:rPr>
              <w:t>Проектная организация и её адрес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  <w:tr w:rsidR="000A6109" w:rsidRPr="000A6109" w:rsidTr="005A0DDA">
        <w:trPr>
          <w:trHeight w:val="397"/>
        </w:trPr>
        <w:tc>
          <w:tcPr>
            <w:tcW w:w="4785" w:type="dxa"/>
          </w:tcPr>
          <w:p w:rsidR="000A6109" w:rsidRPr="000A6109" w:rsidRDefault="005A0DDA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  <w:r w:rsidRPr="005A0DDA">
              <w:rPr>
                <w:rFonts w:ascii="Franklin Gothic Book" w:hAnsi="Franklin Gothic Book"/>
              </w:rPr>
              <w:t>Телефонный номер</w:t>
            </w:r>
          </w:p>
        </w:tc>
        <w:tc>
          <w:tcPr>
            <w:tcW w:w="4570" w:type="dxa"/>
            <w:gridSpan w:val="7"/>
          </w:tcPr>
          <w:p w:rsidR="000A6109" w:rsidRPr="000A6109" w:rsidRDefault="000A6109" w:rsidP="004F4088">
            <w:pPr>
              <w:tabs>
                <w:tab w:val="left" w:pos="5205"/>
              </w:tabs>
              <w:rPr>
                <w:rFonts w:ascii="Franklin Gothic Book" w:hAnsi="Franklin Gothic Book"/>
              </w:rPr>
            </w:pPr>
          </w:p>
        </w:tc>
      </w:tr>
    </w:tbl>
    <w:p w:rsidR="00DE0AB3" w:rsidRPr="000A6109" w:rsidRDefault="00DE0AB3" w:rsidP="004F4088">
      <w:pPr>
        <w:tabs>
          <w:tab w:val="left" w:pos="5205"/>
        </w:tabs>
        <w:rPr>
          <w:rFonts w:ascii="Franklin Gothic Book" w:hAnsi="Franklin Gothic Book"/>
        </w:rPr>
      </w:pPr>
    </w:p>
    <w:sectPr w:rsidR="00DE0AB3" w:rsidRPr="000A6109" w:rsidSect="009B00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583" w:rsidRDefault="00444583" w:rsidP="00807D6A">
      <w:pPr>
        <w:spacing w:after="0" w:line="240" w:lineRule="auto"/>
      </w:pPr>
      <w:r>
        <w:separator/>
      </w:r>
    </w:p>
  </w:endnote>
  <w:endnote w:type="continuationSeparator" w:id="0">
    <w:p w:rsidR="00444583" w:rsidRDefault="00444583" w:rsidP="00807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807D6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807D6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807D6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583" w:rsidRDefault="00444583" w:rsidP="00807D6A">
      <w:pPr>
        <w:spacing w:after="0" w:line="240" w:lineRule="auto"/>
      </w:pPr>
      <w:r>
        <w:separator/>
      </w:r>
    </w:p>
  </w:footnote>
  <w:footnote w:type="continuationSeparator" w:id="0">
    <w:p w:rsidR="00444583" w:rsidRDefault="00444583" w:rsidP="00807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8C7D2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4" o:spid="_x0000_s2065" type="#_x0000_t75" style="position:absolute;margin-left:0;margin-top:0;width:643.8pt;height:971.45pt;z-index:-251657216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8C7D2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5" o:spid="_x0000_s2066" type="#_x0000_t75" style="position:absolute;margin-left:0;margin-top:0;width:643.8pt;height:971.45pt;z-index:-251656192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8C7D2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3" o:spid="_x0000_s2064" type="#_x0000_t75" style="position:absolute;margin-left:0;margin-top:0;width:643.8pt;height:971.45pt;z-index:-251658240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90B"/>
    <w:rsid w:val="00070F01"/>
    <w:rsid w:val="000A6109"/>
    <w:rsid w:val="000F0033"/>
    <w:rsid w:val="0021374C"/>
    <w:rsid w:val="002272EA"/>
    <w:rsid w:val="00232915"/>
    <w:rsid w:val="00335133"/>
    <w:rsid w:val="00392C5D"/>
    <w:rsid w:val="0042390B"/>
    <w:rsid w:val="00444583"/>
    <w:rsid w:val="004F4088"/>
    <w:rsid w:val="005A0DDA"/>
    <w:rsid w:val="006E26EC"/>
    <w:rsid w:val="00731821"/>
    <w:rsid w:val="007E519A"/>
    <w:rsid w:val="007E58D7"/>
    <w:rsid w:val="00807D6A"/>
    <w:rsid w:val="008C7D21"/>
    <w:rsid w:val="009B0099"/>
    <w:rsid w:val="00BD7AEB"/>
    <w:rsid w:val="00D645CF"/>
    <w:rsid w:val="00DE0AB3"/>
    <w:rsid w:val="00F1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7D6A"/>
  </w:style>
  <w:style w:type="paragraph" w:styleId="a7">
    <w:name w:val="footer"/>
    <w:basedOn w:val="a"/>
    <w:link w:val="a8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7D6A"/>
  </w:style>
  <w:style w:type="character" w:styleId="a9">
    <w:name w:val="Hyperlink"/>
    <w:basedOn w:val="a0"/>
    <w:uiPriority w:val="99"/>
    <w:unhideWhenUsed/>
    <w:rsid w:val="00DE0AB3"/>
    <w:rPr>
      <w:color w:val="0000FF" w:themeColor="hyperlink"/>
      <w:u w:val="single"/>
    </w:rPr>
  </w:style>
  <w:style w:type="table" w:styleId="-1">
    <w:name w:val="Light List Accent 1"/>
    <w:basedOn w:val="a1"/>
    <w:uiPriority w:val="61"/>
    <w:rsid w:val="009B00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9B0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7D6A"/>
  </w:style>
  <w:style w:type="paragraph" w:styleId="a7">
    <w:name w:val="footer"/>
    <w:basedOn w:val="a"/>
    <w:link w:val="a8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7D6A"/>
  </w:style>
  <w:style w:type="character" w:styleId="a9">
    <w:name w:val="Hyperlink"/>
    <w:basedOn w:val="a0"/>
    <w:uiPriority w:val="99"/>
    <w:unhideWhenUsed/>
    <w:rsid w:val="00DE0AB3"/>
    <w:rPr>
      <w:color w:val="0000FF" w:themeColor="hyperlink"/>
      <w:u w:val="single"/>
    </w:rPr>
  </w:style>
  <w:style w:type="table" w:styleId="-1">
    <w:name w:val="Light List Accent 1"/>
    <w:basedOn w:val="a1"/>
    <w:uiPriority w:val="61"/>
    <w:rsid w:val="009B00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9B0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7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Франк</dc:creator>
  <cp:lastModifiedBy>Юлия Франк</cp:lastModifiedBy>
  <cp:revision>3</cp:revision>
  <dcterms:created xsi:type="dcterms:W3CDTF">2016-03-30T10:28:00Z</dcterms:created>
  <dcterms:modified xsi:type="dcterms:W3CDTF">2016-03-30T11:05:00Z</dcterms:modified>
</cp:coreProperties>
</file>